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25" w:rsidRPr="008A5A9E" w:rsidRDefault="00344125" w:rsidP="008A5A9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МИНИСТЕРСТВО ПРОСВЕЩЕНИЯ РФ</w:t>
      </w:r>
    </w:p>
    <w:p w:rsidR="00344125" w:rsidRPr="008A5A9E" w:rsidRDefault="00344125" w:rsidP="008A5A9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МЕТОДИЧЕСКИЕ РЕКОМЕНДАЦИИ</w:t>
      </w:r>
    </w:p>
    <w:p w:rsidR="00344125" w:rsidRPr="008A5A9E" w:rsidRDefault="00344125" w:rsidP="008A5A9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от 20 марта 2020 года</w:t>
      </w:r>
    </w:p>
    <w:p w:rsidR="00344125" w:rsidRPr="008A5A9E" w:rsidRDefault="00344125" w:rsidP="008A5A9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 обучения и дистанционных образовательных технологий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1. Настоящие Методические рекомендации разработаны в </w:t>
      </w:r>
      <w:proofErr w:type="spellStart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соответствиис</w:t>
      </w:r>
      <w:proofErr w:type="spellEnd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  <w:hyperlink r:id="rId4" w:anchor="/document/99/902389617/" w:history="1">
        <w:r w:rsidRPr="008A5A9E">
          <w:rPr>
            <w:rFonts w:ascii="Times New Roman" w:eastAsia="Times New Roman" w:hAnsi="Times New Roman" w:cs="Times New Roman"/>
            <w:color w:val="0047B3"/>
            <w:sz w:val="21"/>
            <w:szCs w:val="21"/>
            <w:lang w:eastAsia="ru-RU"/>
          </w:rPr>
          <w:t>Федеральным законом от 29 декабря 2012 г. № 273-ФЗ</w:t>
        </w:r>
      </w:hyperlink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 «Об </w:t>
      </w:r>
      <w:proofErr w:type="spellStart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образованиив</w:t>
      </w:r>
      <w:proofErr w:type="spellEnd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Российской Федерации» (Собрание законодательства Российской Федерации, 2012, № 53, ст. 7598; </w:t>
      </w:r>
      <w:proofErr w:type="gramStart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2020, № 9, ст. 1137), а также Порядком применения организациями, осуществляющими образовательную деятельность, </w:t>
      </w:r>
      <w:proofErr w:type="spellStart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электронногообучения</w:t>
      </w:r>
      <w:proofErr w:type="spellEnd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 дистанционных образовательных технологий при реализации образовательных программ, утвержденным </w:t>
      </w:r>
      <w:hyperlink r:id="rId5" w:anchor="/document/99/436767209/" w:history="1">
        <w:r w:rsidRPr="008A5A9E">
          <w:rPr>
            <w:rFonts w:ascii="Times New Roman" w:eastAsia="Times New Roman" w:hAnsi="Times New Roman" w:cs="Times New Roman"/>
            <w:color w:val="0047B3"/>
            <w:sz w:val="21"/>
            <w:szCs w:val="21"/>
            <w:lang w:eastAsia="ru-RU"/>
          </w:rPr>
          <w:t>приказом Министерства образования и науки Российской Федерации от 23 августа 2017 г. № 816</w:t>
        </w:r>
      </w:hyperlink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 (зарегистрирован Министерством юстиции Российской Федерации 18 сентября 2017 г., регистрационный № 48226), в целях оказания методической </w:t>
      </w:r>
      <w:proofErr w:type="spellStart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помощипри</w:t>
      </w:r>
      <w:proofErr w:type="spellEnd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реализации образовательных программ начального общего, основного общего, среднего общего образования</w:t>
      </w:r>
      <w:proofErr w:type="gramEnd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 образовательных программ среднего профессионального образования и дополнительных общеобразовательных программ с применением электронного обучения и дистанционных образовательных технологий.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2. В настоящих Методических рекомендациях </w:t>
      </w:r>
      <w:proofErr w:type="gramStart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приведены</w:t>
      </w:r>
      <w:proofErr w:type="gramEnd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: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 обучения и дистанционных образовательных технологий;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рекомендации по реализации программ среднего профессионального образования с применением электронного обучения и дистанционных образовательных технологий;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 обучения и дистанционных образовательных технологий;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особенности реализации учебной и производственной практикпри реализации программ среднего профессионального образованияс применением электронного обучения и дистанционных образовательных технологий.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I. Примерная модель реализации образовательных программначального общего, основного общего, среднего общего образования,а также дополнительных общеобразовательных программ с применением электронного обучения и дистанционных образовательных технологий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3. 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 обученияи дистанционных образовательных технологий: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3.1. разрабатывает и утверждает локальный акт (приказ, положение</w:t>
      </w:r>
      <w:proofErr w:type="gramStart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)о</w:t>
      </w:r>
      <w:proofErr w:type="gramEnd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б организации дистанционного обучения, в котором определяет, в том числе порядок оказания учебно-методической помощи обучающимся (индивидуальных консультаций) и проведения текущего контроля и итогового контроля поучебным дисциплинам;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3.2. формирует расписание занятий на каждый учебный день в соответствии с учебным планом по каждой дисциплине, предусматривая дифференциациюпо классам и сокращение времени проведения урока до 30 минут;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3.3. информирует обучающихся и их родителей о реализации образовательных программ или их частей с применением электронного обученияи дистанционных образовательных технологий (далее – дистанционное обучение), в том числе знакомит с расписанием занятий, графиком проведения текущего контроля и итогового контроля по учебным дисциплинам, консультаций;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3.4. обеспечивает ведение учета результатов образовательного процесса в электронной форме.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 Выбор родителями (законными представителями) обучающегося формы дистанционного обучения 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</w:t>
      </w:r>
      <w:proofErr w:type="gramStart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я(</w:t>
      </w:r>
      <w:proofErr w:type="gramEnd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ей) (законного представителя).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5. 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 обучения</w:t>
      </w: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и дистанционных образовательных технологий образовательной организации рекомендуется обеспечить внесение соответствующих корректировокв рабочие программы и (или) учебные планы в части форм обучения (лекция, онлайн консультация), технических средств обучения.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6. В соответствии с техническими возможностями образовательная организация организовывает проведение учебных занятий, консультаций, </w:t>
      </w:r>
      <w:proofErr w:type="spellStart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вебинаров</w:t>
      </w:r>
      <w:proofErr w:type="spellEnd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на школьном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</w:t>
      </w:r>
      <w:proofErr w:type="spellStart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Скайп</w:t>
      </w:r>
      <w:proofErr w:type="spellEnd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).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7.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 обучения и дистанционных образовательных технологий: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рекомендуется планировать </w:t>
      </w:r>
      <w:proofErr w:type="gramStart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свою</w:t>
      </w:r>
      <w:proofErr w:type="gramEnd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педагогическую деятельностьс учетом системы дистанционного обучения, создавать простейшие, нужные для обучающихся, ресурсы и задания;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выражать свое отношение к работам обучающихся в виде текстовых или аудио рецензий, устных онлайн консультаций.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8. </w:t>
      </w:r>
      <w:proofErr w:type="gramStart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 обучения</w:t>
      </w: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и дистанционных 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 обучения, дистанционных образовательных технологий и тех, ктопо болезни временно не участвует в</w:t>
      </w:r>
      <w:proofErr w:type="gramEnd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образовательном процессе (</w:t>
      </w:r>
      <w:proofErr w:type="gramStart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заболевшие</w:t>
      </w:r>
      <w:proofErr w:type="gramEnd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обучающиеся).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 необходимости допускается интеграция форм обучения, например очного и электронного обучения с использованием дистанционных образовательных технологий.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II. Рекомендации по реализации программ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среднего профессионального образования с применением электронного обучения и дистанционных образовательных технологий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9. При реализации программ среднего профессионального образованияс применением электронного обучения и дистанционных образовательных технологий допускается использование специально оборудованных помещений,их виртуальных аналогов, позволяющих обучающимся осваивать общиеи профессиональные компетенции.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 обучении инвалидов и лиц с ограниченными возможностями здоровья электронное обучение и дистанционные образовательные технологии должны предусматривать возможность приема-передачи информации в доступных для них формах.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10. При реализации программ среднего профессионального образованияс применением электронного обучения и дистанционных образовательных технологий допускается работа </w:t>
      </w: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обучающихся в «виртуальных группах», которая происходит при удаленности друг от друга практически всех субъектов образования, в том числе с помощью использования систем видео-конференц-связи, через информационно-телекоммуникационную сеть «Интернет».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11. При реализации программ среднего профессионального образованияс применением электронного обучения и дистанционных образовательных технологий педагогическим работникам рекомендуется своевременно отвечатьна вопросы обучающихся и регулярно оценивать их работу с использованием различных возможностей для взаимодействия друг с другом.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12. Образовательная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электронного обучения</w:t>
      </w: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и дистанционных образовательных технологий.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13. В случае временного перевода всех обучающихся на обучениес применением электронных учебных изданий по дисциплинам (модулям) образовательным организациям рекомендуется обеспечить возможность доступак ресурсам электронно-библиотечной системы (электронной библиотеке)для каждого обучающегося.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 период временного перевода на </w:t>
      </w:r>
      <w:proofErr w:type="gramStart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обучение по программам</w:t>
      </w:r>
      <w:proofErr w:type="gramEnd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среднего профессионального образования с применением электронного обучения и дистанционных образовательных технологий могут быть реализованы групповые работы (практикумы, проекты).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14. Образовательная организация самостоятельно определяет требованияк процедуре проведения промежуточной и государственной итоговой аттестациис учетом особенностей ее проведения, в том числе для лиц с ограниченными возможностями здоровья и инвалидностью, и может проводиться с использованием дистанционных образовательных технологий.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15. Для поддержки технологии дистанционного и смешанного обучения,в частности для управления образовательным процессом и учебными группами, предоставления обучающимся доступа к цифровым учебным материалам при реализации программ среднего профессионального образования с применением электронного обучения и дистанционных образовательных технологий могут быть использованы цифровые платформы центров опережающей профессиональной подготовки.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Перечень центров опережающей профессиональной подготовки расположен по ссылке: http://profedutop50.ru/copp.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16. </w:t>
      </w:r>
      <w:proofErr w:type="gramStart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 случае</w:t>
      </w:r>
      <w:r w:rsidRPr="008A5A9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 </w:t>
      </w: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невозможности применения дистанционных образовательных технологий и электронного 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 учебным графиком образовательной организации, с учетом положений </w:t>
      </w:r>
      <w:hyperlink r:id="rId6" w:anchor="/document/99/901807664/XA00MBI2N2/" w:history="1">
        <w:r w:rsidRPr="008A5A9E">
          <w:rPr>
            <w:rFonts w:ascii="Times New Roman" w:eastAsia="Times New Roman" w:hAnsi="Times New Roman" w:cs="Times New Roman"/>
            <w:color w:val="0047B3"/>
            <w:sz w:val="21"/>
            <w:szCs w:val="21"/>
            <w:lang w:eastAsia="ru-RU"/>
          </w:rPr>
          <w:t>статьи 157</w:t>
        </w:r>
      </w:hyperlink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Трудового кодекса Российской Федерации о времени простоя по причинам, не</w:t>
      </w:r>
      <w:proofErr w:type="gramEnd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зависящимот работодателя и работника, либо перевода </w:t>
      </w:r>
      <w:proofErr w:type="gramStart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обучающихся</w:t>
      </w:r>
      <w:proofErr w:type="gramEnd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на обучениепо индивидуальным учебным планам.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III. Примерная модель реализации образовательных программсреднего профессионального образования с применением электронного обученияи дистанционных образовательных технологий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17. Образовательная организация, осуществляющая образовательную деятельность по программам среднего профессионального образованияс применением электронного обучения и дистанционных образовательных технологий: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издает организационный приказ о временном переходе на реализацию образовательных программ с применением электронного обученияи дистанционных образовательных технологий в связи с особыми обстоятельствами;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назначаем ответственного за консультирование педагогических работников и обучающихся по использованию электронного обучения и дистанционных образовательных технологий;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актуализирует имеющиеся в электронном виде методические материалыпо использованию электронного обучения и дистанционных образовательных технологий для обучающихся, педагогических и административных работников, ответственных за организацию учебной деятельности, а также инструкциипо размещению учебных материалов,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обеспечивает создание тестовых заданий, публикацию объявлений, сбор письменных работ обучающихся, а также организацию текущейи промежуточной аттестации и фиксацию хода образовательного процесса.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18. Образовательная организация, осуществляющая образовательную деятельность по программам среднего профессионального образованияс применением электронного обучения и дистанционных образовательных технологий размещает на своем официальном сайте в информационно-телекоммуникационной сети «Интернет» инструкцию для обучающихсяи педагогических работников о том, как </w:t>
      </w:r>
      <w:proofErr w:type="gramStart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получить</w:t>
      </w:r>
      <w:proofErr w:type="gramEnd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или восстановить логини пароль (в случае использования личных кабинетов), а также инструкции по организации работы в «виртуальных» и «совместных» группах.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19. </w:t>
      </w:r>
      <w:proofErr w:type="gramStart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Образовательная организация, осуществляющая образовательную деятельность по программам среднего профессионального образованияс применением электронного обучения и дистанционных образовательных технологий самостоятельно отбирает</w:t>
      </w:r>
      <w:proofErr w:type="gramEnd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и рекомендует для проведения </w:t>
      </w:r>
      <w:proofErr w:type="spellStart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вебинаров</w:t>
      </w:r>
      <w:proofErr w:type="spellEnd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, </w:t>
      </w:r>
      <w:proofErr w:type="spellStart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онлайн</w:t>
      </w:r>
      <w:proofErr w:type="spellEnd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консультирования, коллективного обсуждения и коллективного проектирования список инструментов виртуальной коммуникации.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20. Образовательная организация, осуществляющая образовательную деятельность по программам среднего профессионального образованияс применением электронного обучения и дистанционных образовательных технологий определяет какие учебные </w:t>
      </w:r>
      <w:proofErr w:type="gramStart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дисциплины</w:t>
      </w:r>
      <w:proofErr w:type="gramEnd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и междисциплинарные курсы могут быть реализованы с помощью онлайн курсов, а также какие </w:t>
      </w:r>
      <w:proofErr w:type="spellStart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учебныедисциплины</w:t>
      </w:r>
      <w:proofErr w:type="spellEnd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21. </w:t>
      </w:r>
      <w:proofErr w:type="gramStart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Образовательная организация, осуществляющая образовательную деятельность по программам среднего профессионального образованияс применением электронного обучения и дистанционных образовательных технологий размещает</w:t>
      </w:r>
      <w:proofErr w:type="gramEnd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на своем официальном сайте в информационно-телекоммуникационной сети «Интернет» расписание онлайн-занятий, требующих присутствия в строго определенное время.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22. Образовательная организация, осуществляющая образовательную деятельность по программам среднего профессионального образованияс применением электронного обучения и дистанционных образовательных технологий вправе перенести на другой период времени занятия, которые требуют работы с лабораторным и иным оборудованием.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23. </w:t>
      </w:r>
      <w:proofErr w:type="gramStart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Образовательной организации, осуществляющая образовательную деятельность по программам среднего профессионального образованияс применением электронного обучения и дистанционных образовательных технологий вправе локальным актом определить, какие элементы учебного плана не смогут быть реализованы в текущем учебном годус применением электронного обучения и дистанционных 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 учебный год.</w:t>
      </w:r>
      <w:proofErr w:type="gramEnd"/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24. Образовательной организации, осуществляющая образовательную деятельность по программам среднего профессионального образованияс применением электронного обучения и дистанционных образовательных необходимо обеспечивать постоянную дистанционную связь с обучающимися</w:t>
      </w:r>
      <w:proofErr w:type="gramStart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,а</w:t>
      </w:r>
      <w:proofErr w:type="gramEnd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также проводить мониторинг фактического взаимодействия педагогических работников и обучающихся, включая элементы текущего контроляи промежуточной аттестации.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IV. Особенности реализации учебной и производственной практикпри реализации программ среднего профессионального образованияс применением электронного обучения и дистанционныхобразовательных технологий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25. Практика может быть проведена непосредственно в организации, осуществляющей образовательную деятельность по программам среднего профессионального образования с применением электронного обученияи дистанционных образовательных технологий.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gramStart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 обучения и дистанционных образовательных технологий рекомендуется обеспечить возможность прохождения учебной и производственной практик с применением дистанционных образовательных технологий и электронного обучения, в том числе скорректировав график</w:t>
      </w:r>
      <w:bookmarkStart w:id="0" w:name="_GoBack"/>
      <w:bookmarkEnd w:id="0"/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учебного процесса образовательной организации.</w:t>
      </w:r>
      <w:proofErr w:type="gramEnd"/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26. В случае необходимости образовательная организация вправе внести изменение в календарный график учебного процесса в части определения сроков прохождения учебной и производственной практик без ущерба по общему объему часов, установленных учебным планом образовательной организации.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Изменения, вносимые в график учебного процесса, утверждаются локальным актом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 обучения и дистанционных образовательных технологий.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Приложение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8"/>
        <w:gridCol w:w="5347"/>
      </w:tblGrid>
      <w:tr w:rsidR="00344125" w:rsidRPr="008A5A9E" w:rsidTr="00344125">
        <w:tc>
          <w:tcPr>
            <w:tcW w:w="42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125" w:rsidRPr="008A5A9E" w:rsidRDefault="00344125" w:rsidP="008A5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125" w:rsidRPr="008A5A9E" w:rsidRDefault="00344125" w:rsidP="008A5A9E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Методическим рекомендациям по реализации образовательных программ начального общего,</w:t>
            </w:r>
            <w:r w:rsidRPr="008A5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 обучения</w:t>
            </w:r>
            <w:r w:rsidRPr="008A5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 дистанционных образовательных технологий</w:t>
            </w:r>
          </w:p>
        </w:tc>
      </w:tr>
    </w:tbl>
    <w:p w:rsidR="00344125" w:rsidRPr="008A5A9E" w:rsidRDefault="00344125" w:rsidP="008A5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</w:pPr>
      <w:r w:rsidRPr="008A5A9E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Пример организации урока в режиме видеоконференцсвязи </w:t>
      </w:r>
      <w:r w:rsidRPr="008A5A9E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br/>
        <w:t xml:space="preserve">с использованием платформы </w:t>
      </w:r>
      <w:proofErr w:type="spellStart"/>
      <w:r w:rsidRPr="008A5A9E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Скайп</w:t>
      </w:r>
      <w:proofErr w:type="spellEnd"/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Шаг 1.</w:t>
      </w: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Зайти по ссылке https://www.skype.com/ru/free-conference-call/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Шаг 2.</w:t>
      </w: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Создать бесплатную уникальную ссылку нажимаем на кнопку «Создать бесплатное собрание» (рисунок 1):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3438525" cy="2143125"/>
            <wp:effectExtent l="0" t="0" r="9525" b="9525"/>
            <wp:docPr id="1" name="Рисунок 1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Рисунок 1.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Шаг 3.</w:t>
      </w: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Скопировать ссылку на собрание и отправьте ее участникам. Затем нажмите на кнопку «Позвонить» (рисунок 2):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3067050" cy="2190750"/>
            <wp:effectExtent l="0" t="0" r="0" b="0"/>
            <wp:docPr id="2" name="Рисунок 2" descr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Рисунок 2.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Шаг 4.</w:t>
      </w: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Нажмите кнопку «Присоединиться как гость» (рисунок 3):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3771900" cy="2324100"/>
            <wp:effectExtent l="0" t="0" r="0" b="0"/>
            <wp:docPr id="3" name="Рисунок 3" descr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Рисунок 3.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Шаг 5.</w:t>
      </w: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Ввести свое имя и нажать на кнопку «Присоединиться» (рисунок 4):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3324225" cy="2647950"/>
            <wp:effectExtent l="0" t="0" r="9525" b="0"/>
            <wp:docPr id="4" name="Рисунок 4" descr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Рисунок 4.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Шаг 6.</w:t>
      </w: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Нажать на кнопку «Позвонить» и начать занятие (рисунок 5).</w:t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3171825" cy="2476500"/>
            <wp:effectExtent l="0" t="0" r="9525" b="0"/>
            <wp:docPr id="5" name="Рисунок 5" descr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Рисунок 5.</w:t>
      </w:r>
    </w:p>
    <w:p w:rsidR="00344125" w:rsidRPr="008A5A9E" w:rsidRDefault="00344125" w:rsidP="008A5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</w:p>
    <w:p w:rsidR="00344125" w:rsidRPr="008A5A9E" w:rsidRDefault="00344125" w:rsidP="008A5A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© Материал из Справочной системы «Завуч».</w:t>
      </w:r>
      <w:r w:rsidRPr="008A5A9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Подробнее: </w:t>
      </w:r>
      <w:hyperlink r:id="rId12" w:anchor="/document/97/477806/dfassgn8gd/?of=copy-f474744611" w:history="1">
        <w:r w:rsidRPr="008A5A9E">
          <w:rPr>
            <w:rFonts w:ascii="Times New Roman" w:eastAsia="Times New Roman" w:hAnsi="Times New Roman" w:cs="Times New Roman"/>
            <w:color w:val="0047B3"/>
            <w:sz w:val="21"/>
            <w:szCs w:val="21"/>
            <w:lang w:eastAsia="ru-RU"/>
          </w:rPr>
          <w:t>https://vip.1zavuch.ru/#/document/97/477806/dfassgn8gd/?of=copy-f474744611</w:t>
        </w:r>
      </w:hyperlink>
    </w:p>
    <w:p w:rsidR="00263778" w:rsidRPr="008A5A9E" w:rsidRDefault="007D051D" w:rsidP="008A5A9E">
      <w:pPr>
        <w:spacing w:after="0"/>
        <w:jc w:val="both"/>
        <w:rPr>
          <w:rFonts w:ascii="Times New Roman" w:hAnsi="Times New Roman" w:cs="Times New Roman"/>
        </w:rPr>
      </w:pPr>
    </w:p>
    <w:sectPr w:rsidR="00263778" w:rsidRPr="008A5A9E" w:rsidSect="0037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125"/>
    <w:rsid w:val="00344125"/>
    <w:rsid w:val="003753DF"/>
    <w:rsid w:val="006A1101"/>
    <w:rsid w:val="007D051D"/>
    <w:rsid w:val="008A5A9E"/>
    <w:rsid w:val="00A420C6"/>
    <w:rsid w:val="00CE6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7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386998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vip.1zavuc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vip.1zavuch.ru/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hyperlink" Target="https://vip.1zavuch.ru/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dcterms:created xsi:type="dcterms:W3CDTF">2020-04-23T21:29:00Z</dcterms:created>
  <dcterms:modified xsi:type="dcterms:W3CDTF">2020-04-23T21:29:00Z</dcterms:modified>
</cp:coreProperties>
</file>